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Филологический анализ текста</w:t>
            </w:r>
          </w:p>
          <w:p>
            <w:pPr>
              <w:jc w:val="center"/>
              <w:spacing w:after="0" w:line="240" w:lineRule="auto"/>
              <w:rPr>
                <w:sz w:val="32"/>
                <w:szCs w:val="32"/>
              </w:rPr>
            </w:pPr>
            <w:r>
              <w:rPr>
                <w:rFonts w:ascii="Times New Roman" w:hAnsi="Times New Roman" w:cs="Times New Roman"/>
                <w:color w:val="#000000"/>
                <w:sz w:val="32"/>
                <w:szCs w:val="32"/>
              </w:rPr>
              <w:t> К.М.04.01.07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«Филологический анализ текста»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К.М.04.01.07 «Филологический анализ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«Филологический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К.М.04.01.07 «Филологический анализ текста»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252.4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									 	Литературоведение. Текстология</w:t>
            </w:r>
          </w:p>
          <w:p>
            <w:pPr>
              <w:jc w:val="center"/>
              <w:spacing w:after="0" w:line="240" w:lineRule="auto"/>
              <w:rPr>
                <w:sz w:val="22"/>
                <w:szCs w:val="22"/>
              </w:rPr>
            </w:pPr>
            <w:r>
              <w:rPr>
                <w:rFonts w:ascii="Times New Roman" w:hAnsi="Times New Roman" w:cs="Times New Roman"/>
                <w:color w:val="#000000"/>
                <w:sz w:val="22"/>
                <w:szCs w:val="22"/>
              </w:rPr>
              <w:t>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22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78.9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 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(содержательно-фактуальная,содержательно-концептуальная, содержательно- подтекстовая типы информации), членимость (объемно-прагматическое и контекстно- 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Соблюдение принципа опоры на базовые знания, принципа междисциплинарной связи в курсе учебного филологического анализа художественного текста, принципа рационального объема анализируемых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Поэтапное обучение  школьников филологическому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452.6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Смысловая, коммуникативная и структурная целостность текста в концепции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1.Художественная речь как воплощение литературно-художественного стиля.</w:t>
            </w:r>
          </w:p>
          <w:p>
            <w:pPr>
              <w:jc w:val="both"/>
              <w:spacing w:after="0" w:line="240" w:lineRule="auto"/>
              <w:rPr>
                <w:sz w:val="24"/>
                <w:szCs w:val="24"/>
              </w:rPr>
            </w:pPr>
            <w:r>
              <w:rPr>
                <w:rFonts w:ascii="Times New Roman" w:hAnsi="Times New Roman" w:cs="Times New Roman"/>
                <w:color w:val="#000000"/>
                <w:sz w:val="24"/>
                <w:szCs w:val="24"/>
              </w:rPr>
              <w:t> 2.Понятие художественной речи. Её основные качества.</w:t>
            </w:r>
          </w:p>
          <w:p>
            <w:pPr>
              <w:jc w:val="both"/>
              <w:spacing w:after="0" w:line="240" w:lineRule="auto"/>
              <w:rPr>
                <w:sz w:val="24"/>
                <w:szCs w:val="24"/>
              </w:rPr>
            </w:pPr>
            <w:r>
              <w:rPr>
                <w:rFonts w:ascii="Times New Roman" w:hAnsi="Times New Roman" w:cs="Times New Roman"/>
                <w:color w:val="#000000"/>
                <w:sz w:val="24"/>
                <w:szCs w:val="24"/>
              </w:rPr>
              <w:t> 3.Теория художественной речи В. В. Виноградова.</w:t>
            </w:r>
          </w:p>
          <w:p>
            <w:pPr>
              <w:jc w:val="both"/>
              <w:spacing w:after="0" w:line="240" w:lineRule="auto"/>
              <w:rPr>
                <w:sz w:val="24"/>
                <w:szCs w:val="24"/>
              </w:rPr>
            </w:pPr>
            <w:r>
              <w:rPr>
                <w:rFonts w:ascii="Times New Roman" w:hAnsi="Times New Roman" w:cs="Times New Roman"/>
                <w:color w:val="#000000"/>
                <w:sz w:val="24"/>
                <w:szCs w:val="24"/>
              </w:rPr>
              <w:t> 4.Художественный текст как лингвистический феномен: Определение текста. Текст как структура.</w:t>
            </w:r>
          </w:p>
          <w:p>
            <w:pPr>
              <w:jc w:val="both"/>
              <w:spacing w:after="0" w:line="240" w:lineRule="auto"/>
              <w:rPr>
                <w:sz w:val="24"/>
                <w:szCs w:val="24"/>
              </w:rPr>
            </w:pPr>
            <w:r>
              <w:rPr>
                <w:rFonts w:ascii="Times New Roman" w:hAnsi="Times New Roman" w:cs="Times New Roman"/>
                <w:color w:val="#000000"/>
                <w:sz w:val="24"/>
                <w:szCs w:val="24"/>
              </w:rPr>
              <w:t> 5.Категории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6.Образ автора как конституирующая категория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7.Описательный, типологический и диахронический  аспекты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8.Структурные параметры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9.Понятие повествователя и позиций повествователя в художественном тексте. Локальная позиция.</w:t>
            </w:r>
          </w:p>
          <w:p>
            <w:pPr>
              <w:jc w:val="both"/>
              <w:spacing w:after="0" w:line="240" w:lineRule="auto"/>
              <w:rPr>
                <w:sz w:val="24"/>
                <w:szCs w:val="24"/>
              </w:rPr>
            </w:pPr>
            <w:r>
              <w:rPr>
                <w:rFonts w:ascii="Times New Roman" w:hAnsi="Times New Roman" w:cs="Times New Roman"/>
                <w:color w:val="#000000"/>
                <w:sz w:val="24"/>
                <w:szCs w:val="24"/>
              </w:rPr>
              <w:t> 10.Эпистемическая позиция. Оценочная позиция повествователя.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Типологии текстов. Классификация текстов, предложенная Л.Г. Бабенко, как одна из самых полных и разработанных текстовых типологий.</w:t>
            </w:r>
          </w:p>
          <w:p>
            <w:pPr>
              <w:jc w:val="both"/>
              <w:spacing w:after="0" w:line="240" w:lineRule="auto"/>
              <w:rPr>
                <w:sz w:val="24"/>
                <w:szCs w:val="24"/>
              </w:rPr>
            </w:pPr>
            <w:r>
              <w:rPr>
                <w:rFonts w:ascii="Times New Roman" w:hAnsi="Times New Roman" w:cs="Times New Roman"/>
                <w:color w:val="#000000"/>
                <w:sz w:val="24"/>
                <w:szCs w:val="24"/>
              </w:rPr>
              <w:t> 2. Типология текстов В.Г. Адмони. Типология художественных текстов В.П. Белянина.</w:t>
            </w:r>
          </w:p>
          <w:p>
            <w:pPr>
              <w:jc w:val="both"/>
              <w:spacing w:after="0" w:line="240" w:lineRule="auto"/>
              <w:rPr>
                <w:sz w:val="24"/>
                <w:szCs w:val="24"/>
              </w:rPr>
            </w:pPr>
            <w:r>
              <w:rPr>
                <w:rFonts w:ascii="Times New Roman" w:hAnsi="Times New Roman" w:cs="Times New Roman"/>
                <w:color w:val="#000000"/>
                <w:sz w:val="24"/>
                <w:szCs w:val="24"/>
              </w:rPr>
              <w:t> 3.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1.Реальное пространство: объективно описанный мир (линейное и перспективное) и субъективно описанная действительность.</w:t>
            </w:r>
          </w:p>
          <w:p>
            <w:pPr>
              <w:jc w:val="both"/>
              <w:spacing w:after="0" w:line="240" w:lineRule="auto"/>
              <w:rPr>
                <w:sz w:val="24"/>
                <w:szCs w:val="24"/>
              </w:rPr>
            </w:pPr>
            <w:r>
              <w:rPr>
                <w:rFonts w:ascii="Times New Roman" w:hAnsi="Times New Roman" w:cs="Times New Roman"/>
                <w:color w:val="#000000"/>
                <w:sz w:val="24"/>
                <w:szCs w:val="24"/>
              </w:rPr>
              <w:t> 2.Ирреальное пространство: астральное, инфернальное, волшебное и фантастическое, зазеркалье, или параллельный мир, пространство сказки.</w:t>
            </w:r>
          </w:p>
          <w:p>
            <w:pPr>
              <w:jc w:val="both"/>
              <w:spacing w:after="0" w:line="240" w:lineRule="auto"/>
              <w:rPr>
                <w:sz w:val="24"/>
                <w:szCs w:val="24"/>
              </w:rPr>
            </w:pPr>
            <w:r>
              <w:rPr>
                <w:rFonts w:ascii="Times New Roman" w:hAnsi="Times New Roman" w:cs="Times New Roman"/>
                <w:color w:val="#000000"/>
                <w:sz w:val="24"/>
                <w:szCs w:val="24"/>
              </w:rPr>
              <w:t> 3.Средства выражения локальности текста.</w:t>
            </w:r>
          </w:p>
          <w:p>
            <w:pPr>
              <w:jc w:val="both"/>
              <w:spacing w:after="0" w:line="240" w:lineRule="auto"/>
              <w:rPr>
                <w:sz w:val="24"/>
                <w:szCs w:val="24"/>
              </w:rPr>
            </w:pPr>
            <w:r>
              <w:rPr>
                <w:rFonts w:ascii="Times New Roman" w:hAnsi="Times New Roman" w:cs="Times New Roman"/>
                <w:color w:val="#000000"/>
                <w:sz w:val="24"/>
                <w:szCs w:val="24"/>
              </w:rPr>
              <w:t> 4.Темпоральность текста (художественное время). Циклическое время, линейное время и время разом данное.</w:t>
            </w:r>
          </w:p>
          <w:p>
            <w:pPr>
              <w:jc w:val="both"/>
              <w:spacing w:after="0" w:line="240" w:lineRule="auto"/>
              <w:rPr>
                <w:sz w:val="24"/>
                <w:szCs w:val="24"/>
              </w:rPr>
            </w:pPr>
            <w:r>
              <w:rPr>
                <w:rFonts w:ascii="Times New Roman" w:hAnsi="Times New Roman" w:cs="Times New Roman"/>
                <w:color w:val="#000000"/>
                <w:sz w:val="24"/>
                <w:szCs w:val="24"/>
              </w:rPr>
              <w:t> 5.Признаки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pPr>
              <w:jc w:val="both"/>
              <w:spacing w:after="0" w:line="240" w:lineRule="auto"/>
              <w:rPr>
                <w:sz w:val="24"/>
                <w:szCs w:val="24"/>
              </w:rPr>
            </w:pPr>
            <w:r>
              <w:rPr>
                <w:rFonts w:ascii="Times New Roman" w:hAnsi="Times New Roman" w:cs="Times New Roman"/>
                <w:color w:val="#000000"/>
                <w:sz w:val="24"/>
                <w:szCs w:val="24"/>
              </w:rPr>
              <w:t> 6.Средства выражения темпоральности текста. Тональность текста. Эмотивное пространство текста. Моно- и политональные тексты.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Каковы задачи частичного (неполного, выборочного) и комплексного (полного) анализа?</w:t>
            </w:r>
          </w:p>
          <w:p>
            <w:pPr>
              <w:jc w:val="both"/>
              <w:spacing w:after="0" w:line="240" w:lineRule="auto"/>
              <w:rPr>
                <w:sz w:val="24"/>
                <w:szCs w:val="24"/>
              </w:rPr>
            </w:pPr>
            <w:r>
              <w:rPr>
                <w:rFonts w:ascii="Times New Roman" w:hAnsi="Times New Roman" w:cs="Times New Roman"/>
                <w:color w:val="#000000"/>
                <w:sz w:val="24"/>
                <w:szCs w:val="24"/>
              </w:rPr>
              <w:t> 2.Сравните приведённые ниже ориентировочные схемы комплексного анализа художественного текста. Покажите их положительные стороны. В чём вы видите недостатки этих схем?</w:t>
            </w:r>
          </w:p>
          <w:p>
            <w:pPr>
              <w:jc w:val="both"/>
              <w:spacing w:after="0" w:line="240" w:lineRule="auto"/>
              <w:rPr>
                <w:sz w:val="24"/>
                <w:szCs w:val="24"/>
              </w:rPr>
            </w:pPr>
            <w:r>
              <w:rPr>
                <w:rFonts w:ascii="Times New Roman" w:hAnsi="Times New Roman" w:cs="Times New Roman"/>
                <w:color w:val="#000000"/>
                <w:sz w:val="24"/>
                <w:szCs w:val="24"/>
              </w:rPr>
              <w:t> 3.Одну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1.Поэтапное обучение  школьников филологическому анализу художественного текста: от слова  к тексту, от текста к подтексту.</w:t>
            </w:r>
          </w:p>
          <w:p>
            <w:pPr>
              <w:jc w:val="both"/>
              <w:spacing w:after="0" w:line="240" w:lineRule="auto"/>
              <w:rPr>
                <w:sz w:val="24"/>
                <w:szCs w:val="24"/>
              </w:rPr>
            </w:pPr>
            <w:r>
              <w:rPr>
                <w:rFonts w:ascii="Times New Roman" w:hAnsi="Times New Roman" w:cs="Times New Roman"/>
                <w:color w:val="#000000"/>
                <w:sz w:val="24"/>
                <w:szCs w:val="24"/>
              </w:rPr>
              <w:t> 2.Проблемный анализ объемных прозаических текстов.</w:t>
            </w:r>
          </w:p>
          <w:p>
            <w:pPr>
              <w:jc w:val="both"/>
              <w:spacing w:after="0" w:line="240" w:lineRule="auto"/>
              <w:rPr>
                <w:sz w:val="24"/>
                <w:szCs w:val="24"/>
              </w:rPr>
            </w:pPr>
            <w:r>
              <w:rPr>
                <w:rFonts w:ascii="Times New Roman" w:hAnsi="Times New Roman" w:cs="Times New Roman"/>
                <w:color w:val="#000000"/>
                <w:sz w:val="24"/>
                <w:szCs w:val="24"/>
              </w:rPr>
              <w:t> 3.Проекционный анализ художественных текстов (на примере поэтического творчества).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типа текста и экземпляра текста.</w:t>
            </w:r>
          </w:p>
          <w:p>
            <w:pPr>
              <w:jc w:val="both"/>
              <w:spacing w:after="0" w:line="240" w:lineRule="auto"/>
              <w:rPr>
                <w:sz w:val="24"/>
                <w:szCs w:val="24"/>
              </w:rPr>
            </w:pPr>
            <w:r>
              <w:rPr>
                <w:rFonts w:ascii="Times New Roman" w:hAnsi="Times New Roman" w:cs="Times New Roman"/>
                <w:color w:val="#000000"/>
                <w:sz w:val="24"/>
                <w:szCs w:val="24"/>
              </w:rPr>
              <w:t> 2.Соотношение понятий тип, жанр и стиль текста.</w:t>
            </w:r>
          </w:p>
          <w:p>
            <w:pPr>
              <w:jc w:val="both"/>
              <w:spacing w:after="0" w:line="240" w:lineRule="auto"/>
              <w:rPr>
                <w:sz w:val="24"/>
                <w:szCs w:val="24"/>
              </w:rPr>
            </w:pPr>
            <w:r>
              <w:rPr>
                <w:rFonts w:ascii="Times New Roman" w:hAnsi="Times New Roman" w:cs="Times New Roman"/>
                <w:color w:val="#000000"/>
                <w:sz w:val="24"/>
                <w:szCs w:val="24"/>
              </w:rPr>
              <w:t> 3.Традиционные классификации речевых произведений.</w:t>
            </w:r>
          </w:p>
          <w:p>
            <w:pPr>
              <w:jc w:val="both"/>
              <w:spacing w:after="0" w:line="240" w:lineRule="auto"/>
              <w:rPr>
                <w:sz w:val="24"/>
                <w:szCs w:val="24"/>
              </w:rPr>
            </w:pPr>
            <w:r>
              <w:rPr>
                <w:rFonts w:ascii="Times New Roman" w:hAnsi="Times New Roman" w:cs="Times New Roman"/>
                <w:color w:val="#000000"/>
                <w:sz w:val="24"/>
                <w:szCs w:val="24"/>
              </w:rPr>
              <w:t> 4.Типология текстов В.Г. Адмони.</w:t>
            </w:r>
          </w:p>
          <w:p>
            <w:pPr>
              <w:jc w:val="both"/>
              <w:spacing w:after="0" w:line="240" w:lineRule="auto"/>
              <w:rPr>
                <w:sz w:val="24"/>
                <w:szCs w:val="24"/>
              </w:rPr>
            </w:pPr>
            <w:r>
              <w:rPr>
                <w:rFonts w:ascii="Times New Roman" w:hAnsi="Times New Roman" w:cs="Times New Roman"/>
                <w:color w:val="#000000"/>
                <w:sz w:val="24"/>
                <w:szCs w:val="24"/>
              </w:rPr>
              <w:t> 5.Функционально-текстовая классификация. Фунционально-стилевая классификация текстов.</w:t>
            </w:r>
          </w:p>
          <w:p>
            <w:pPr>
              <w:jc w:val="both"/>
              <w:spacing w:after="0" w:line="240" w:lineRule="auto"/>
              <w:rPr>
                <w:sz w:val="24"/>
                <w:szCs w:val="24"/>
              </w:rPr>
            </w:pPr>
            <w:r>
              <w:rPr>
                <w:rFonts w:ascii="Times New Roman" w:hAnsi="Times New Roman" w:cs="Times New Roman"/>
                <w:color w:val="#000000"/>
                <w:sz w:val="24"/>
                <w:szCs w:val="24"/>
              </w:rPr>
              <w:t> 6.Функционально-смысловые типы речи и текст.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1.Смысловая, коммуникативная и структурная целостность текста в концепции О.И. Москальской.</w:t>
            </w:r>
          </w:p>
          <w:p>
            <w:pPr>
              <w:jc w:val="both"/>
              <w:spacing w:after="0" w:line="240" w:lineRule="auto"/>
              <w:rPr>
                <w:sz w:val="24"/>
                <w:szCs w:val="24"/>
              </w:rPr>
            </w:pPr>
            <w:r>
              <w:rPr>
                <w:rFonts w:ascii="Times New Roman" w:hAnsi="Times New Roman" w:cs="Times New Roman"/>
                <w:color w:val="#000000"/>
                <w:sz w:val="24"/>
                <w:szCs w:val="24"/>
              </w:rPr>
              <w:t> 2.Цельность и связность как главные свойства текста.</w:t>
            </w:r>
          </w:p>
          <w:p>
            <w:pPr>
              <w:jc w:val="both"/>
              <w:spacing w:after="0" w:line="240" w:lineRule="auto"/>
              <w:rPr>
                <w:sz w:val="24"/>
                <w:szCs w:val="24"/>
              </w:rPr>
            </w:pPr>
            <w:r>
              <w:rPr>
                <w:rFonts w:ascii="Times New Roman" w:hAnsi="Times New Roman" w:cs="Times New Roman"/>
                <w:color w:val="#000000"/>
                <w:sz w:val="24"/>
                <w:szCs w:val="24"/>
              </w:rPr>
              <w:t> 3.Основные свойства текста в интерпретации Л.Н. Мурзина и А.С. Штерн.</w:t>
            </w:r>
          </w:p>
          <w:p>
            <w:pPr>
              <w:jc w:val="both"/>
              <w:spacing w:after="0" w:line="240" w:lineRule="auto"/>
              <w:rPr>
                <w:sz w:val="24"/>
                <w:szCs w:val="24"/>
              </w:rPr>
            </w:pPr>
            <w:r>
              <w:rPr>
                <w:rFonts w:ascii="Times New Roman" w:hAnsi="Times New Roman" w:cs="Times New Roman"/>
                <w:color w:val="#000000"/>
                <w:sz w:val="24"/>
                <w:szCs w:val="24"/>
              </w:rPr>
              <w:t> 4.Соотношение между формой, содержанием и функцией текста.</w:t>
            </w:r>
          </w:p>
          <w:p>
            <w:pPr>
              <w:jc w:val="both"/>
              <w:spacing w:after="0" w:line="240" w:lineRule="auto"/>
              <w:rPr>
                <w:sz w:val="24"/>
                <w:szCs w:val="24"/>
              </w:rPr>
            </w:pPr>
            <w:r>
              <w:rPr>
                <w:rFonts w:ascii="Times New Roman" w:hAnsi="Times New Roman" w:cs="Times New Roman"/>
                <w:color w:val="#000000"/>
                <w:sz w:val="24"/>
                <w:szCs w:val="24"/>
              </w:rPr>
              <w:t> 5.Функции текста как речевого произведения.</w:t>
            </w:r>
          </w:p>
          <w:p>
            <w:pPr>
              <w:jc w:val="both"/>
              <w:spacing w:after="0" w:line="240" w:lineRule="auto"/>
              <w:rPr>
                <w:sz w:val="24"/>
                <w:szCs w:val="24"/>
              </w:rPr>
            </w:pPr>
            <w:r>
              <w:rPr>
                <w:rFonts w:ascii="Times New Roman" w:hAnsi="Times New Roman" w:cs="Times New Roman"/>
                <w:color w:val="#000000"/>
                <w:sz w:val="24"/>
                <w:szCs w:val="24"/>
              </w:rPr>
              <w:t> 6.Текст как динамическое явление: современные проблемы изучения процессов порождения восприятия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1.Структурная организация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2.Типы членимости текста (по И.Р. Гальперину и Л.Г. Бабенко).</w:t>
            </w:r>
          </w:p>
          <w:p>
            <w:pPr>
              <w:jc w:val="both"/>
              <w:spacing w:after="0" w:line="240" w:lineRule="auto"/>
              <w:rPr>
                <w:sz w:val="24"/>
                <w:szCs w:val="24"/>
              </w:rPr>
            </w:pPr>
            <w:r>
              <w:rPr>
                <w:rFonts w:ascii="Times New Roman" w:hAnsi="Times New Roman" w:cs="Times New Roman"/>
                <w:color w:val="#000000"/>
                <w:sz w:val="24"/>
                <w:szCs w:val="24"/>
              </w:rPr>
              <w:t> 3.Связность текста.</w:t>
            </w:r>
          </w:p>
          <w:p>
            <w:pPr>
              <w:jc w:val="both"/>
              <w:spacing w:after="0" w:line="240" w:lineRule="auto"/>
              <w:rPr>
                <w:sz w:val="24"/>
                <w:szCs w:val="24"/>
              </w:rPr>
            </w:pPr>
            <w:r>
              <w:rPr>
                <w:rFonts w:ascii="Times New Roman" w:hAnsi="Times New Roman" w:cs="Times New Roman"/>
                <w:color w:val="#000000"/>
                <w:sz w:val="24"/>
                <w:szCs w:val="24"/>
              </w:rPr>
              <w:t> 4.Типы внутритекстовых связей.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«Филологический анализ текста»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Экспрессивность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«усадебного»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поэзии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http://www.iprbookshop.ru/61351.html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иЛ)(24)_plx_Филологический анализ текста</dc:title>
  <dc:creator>FastReport.NET</dc:creator>
</cp:coreProperties>
</file>